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EA0E49" w14:textId="03A25ACA" w:rsidR="008A43F1" w:rsidRPr="008A43F1" w:rsidRDefault="008A43F1" w:rsidP="008A43F1">
      <w:pPr>
        <w:jc w:val="center"/>
        <w:textAlignment w:val="baseline"/>
        <w:outlineLvl w:val="0"/>
        <w:rPr>
          <w:rFonts w:ascii="inherit" w:eastAsia="Times New Roman" w:hAnsi="inherit" w:cs="Times New Roman"/>
          <w:b/>
          <w:bCs/>
          <w:caps/>
          <w:color w:val="44546A" w:themeColor="text2"/>
          <w:kern w:val="36"/>
          <w:sz w:val="48"/>
          <w:szCs w:val="48"/>
          <w:lang w:val="en-CA"/>
        </w:rPr>
      </w:pPr>
      <w:r w:rsidRPr="008A43F1">
        <w:rPr>
          <w:rFonts w:ascii="inherit" w:eastAsia="Times New Roman" w:hAnsi="inherit" w:cs="Times New Roman"/>
          <w:b/>
          <w:bCs/>
          <w:caps/>
          <w:color w:val="44546A" w:themeColor="text2"/>
          <w:kern w:val="36"/>
          <w:sz w:val="48"/>
          <w:szCs w:val="48"/>
          <w:lang w:val="en-CA"/>
        </w:rPr>
        <w:t>BOOK REVIEW: DAVID MACFARLANE’S THE DANGER</w:t>
      </w:r>
      <w:r>
        <w:rPr>
          <w:rFonts w:ascii="inherit" w:eastAsia="Times New Roman" w:hAnsi="inherit" w:cs="Times New Roman"/>
          <w:b/>
          <w:bCs/>
          <w:caps/>
          <w:color w:val="44546A" w:themeColor="text2"/>
          <w:kern w:val="36"/>
          <w:sz w:val="48"/>
          <w:szCs w:val="48"/>
          <w:lang w:val="en-CA"/>
        </w:rPr>
        <w:t xml:space="preserve"> TR</w:t>
      </w:r>
      <w:r w:rsidRPr="008A43F1">
        <w:rPr>
          <w:rFonts w:ascii="inherit" w:eastAsia="Times New Roman" w:hAnsi="inherit" w:cs="Times New Roman"/>
          <w:b/>
          <w:bCs/>
          <w:caps/>
          <w:color w:val="44546A" w:themeColor="text2"/>
          <w:kern w:val="36"/>
          <w:sz w:val="48"/>
          <w:szCs w:val="48"/>
          <w:lang w:val="en-CA"/>
        </w:rPr>
        <w:t>EE (2014)</w:t>
      </w:r>
    </w:p>
    <w:p w14:paraId="2B32CD07" w14:textId="1EB4FE9A" w:rsidR="008A43F1" w:rsidRPr="008A43F1" w:rsidRDefault="008A43F1" w:rsidP="008A43F1">
      <w:pPr>
        <w:shd w:val="clear" w:color="auto" w:fill="FFFFFF"/>
        <w:jc w:val="center"/>
        <w:textAlignment w:val="baseline"/>
        <w:rPr>
          <w:rFonts w:ascii="Times New Roman" w:eastAsia="Times New Roman" w:hAnsi="Times New Roman" w:cs="Times New Roman"/>
          <w:color w:val="767676"/>
          <w:sz w:val="21"/>
          <w:szCs w:val="21"/>
          <w:bdr w:val="none" w:sz="0" w:space="0" w:color="auto" w:frame="1"/>
          <w:lang w:val="en-CA"/>
        </w:rPr>
      </w:pPr>
      <w:r>
        <w:rPr>
          <w:rFonts w:ascii="inherit" w:eastAsia="Times New Roman" w:hAnsi="inherit" w:cs="Times New Roman"/>
          <w:color w:val="767676"/>
          <w:sz w:val="21"/>
          <w:szCs w:val="21"/>
          <w:bdr w:val="none" w:sz="0" w:space="0" w:color="auto" w:frame="1"/>
          <w:lang w:val="en-CA"/>
        </w:rPr>
        <w:t>Originally p</w:t>
      </w:r>
      <w:r w:rsidRPr="008A43F1">
        <w:rPr>
          <w:rFonts w:ascii="inherit" w:eastAsia="Times New Roman" w:hAnsi="inherit" w:cs="Times New Roman"/>
          <w:color w:val="767676"/>
          <w:sz w:val="21"/>
          <w:szCs w:val="21"/>
          <w:bdr w:val="none" w:sz="0" w:space="0" w:color="auto" w:frame="1"/>
          <w:lang w:val="en-CA"/>
        </w:rPr>
        <w:t>osted on </w:t>
      </w:r>
      <w:r w:rsidRPr="008A43F1">
        <w:rPr>
          <w:rFonts w:ascii="inherit" w:eastAsia="Times New Roman" w:hAnsi="inherit" w:cs="Times New Roman"/>
          <w:color w:val="767676"/>
          <w:sz w:val="21"/>
          <w:szCs w:val="21"/>
          <w:u w:val="single"/>
          <w:bdr w:val="none" w:sz="0" w:space="0" w:color="auto" w:frame="1"/>
          <w:lang w:val="en-CA"/>
        </w:rPr>
        <w:t xml:space="preserve">October 23, </w:t>
      </w:r>
      <w:proofErr w:type="gramStart"/>
      <w:r w:rsidRPr="008A43F1">
        <w:rPr>
          <w:rFonts w:ascii="inherit" w:eastAsia="Times New Roman" w:hAnsi="inherit" w:cs="Times New Roman"/>
          <w:color w:val="767676"/>
          <w:sz w:val="21"/>
          <w:szCs w:val="21"/>
          <w:u w:val="single"/>
          <w:bdr w:val="none" w:sz="0" w:space="0" w:color="auto" w:frame="1"/>
          <w:lang w:val="en-CA"/>
        </w:rPr>
        <w:t>2018</w:t>
      </w:r>
      <w:proofErr w:type="gramEnd"/>
      <w:r w:rsidRPr="008A43F1">
        <w:rPr>
          <w:rFonts w:ascii="inherit" w:eastAsia="Times New Roman" w:hAnsi="inherit" w:cs="Times New Roman"/>
          <w:color w:val="767676"/>
          <w:sz w:val="21"/>
          <w:szCs w:val="21"/>
          <w:bdr w:val="none" w:sz="0" w:space="0" w:color="auto" w:frame="1"/>
          <w:lang w:val="en-CA"/>
        </w:rPr>
        <w:t> by </w:t>
      </w:r>
      <w:r w:rsidRPr="008A43F1">
        <w:rPr>
          <w:rFonts w:ascii="inherit" w:eastAsia="Times New Roman" w:hAnsi="inherit" w:cs="Times New Roman"/>
          <w:color w:val="767676"/>
          <w:sz w:val="21"/>
          <w:szCs w:val="21"/>
          <w:u w:val="single"/>
          <w:bdr w:val="none" w:sz="0" w:space="0" w:color="auto" w:frame="1"/>
          <w:lang w:val="en-CA"/>
        </w:rPr>
        <w:t>Jenn Thornhill Verma</w:t>
      </w:r>
    </w:p>
    <w:p w14:paraId="2351E7B0" w14:textId="77777777" w:rsidR="008A43F1" w:rsidRDefault="008A43F1" w:rsidP="008A43F1">
      <w:pPr>
        <w:shd w:val="clear" w:color="auto" w:fill="FFFFFF"/>
        <w:textAlignment w:val="baseline"/>
        <w:rPr>
          <w:rFonts w:ascii="inherit" w:eastAsia="Times New Roman" w:hAnsi="inherit" w:cs="Times New Roman"/>
          <w:i/>
          <w:iCs/>
          <w:sz w:val="27"/>
          <w:szCs w:val="27"/>
          <w:bdr w:val="none" w:sz="0" w:space="0" w:color="auto" w:frame="1"/>
          <w:lang w:val="en-CA"/>
        </w:rPr>
      </w:pPr>
    </w:p>
    <w:p w14:paraId="3FDAD94C" w14:textId="77777777" w:rsidR="008A43F1" w:rsidRDefault="008A43F1" w:rsidP="008A43F1">
      <w:pPr>
        <w:shd w:val="clear" w:color="auto" w:fill="FFFFFF"/>
        <w:textAlignment w:val="baseline"/>
        <w:rPr>
          <w:rFonts w:ascii="Times New Roman" w:eastAsia="Times New Roman" w:hAnsi="Times New Roman" w:cs="Times New Roman"/>
          <w:sz w:val="27"/>
          <w:szCs w:val="27"/>
          <w:lang w:val="en-CA"/>
        </w:rPr>
      </w:pPr>
      <w:r w:rsidRPr="008A43F1">
        <w:rPr>
          <w:rFonts w:ascii="inherit" w:eastAsia="Times New Roman" w:hAnsi="inherit" w:cs="Times New Roman"/>
          <w:i/>
          <w:iCs/>
          <w:sz w:val="27"/>
          <w:szCs w:val="27"/>
          <w:bdr w:val="none" w:sz="0" w:space="0" w:color="auto" w:frame="1"/>
          <w:lang w:val="en-CA"/>
        </w:rPr>
        <w:t>The Danger Tree</w:t>
      </w:r>
      <w:r w:rsidRPr="008A43F1">
        <w:rPr>
          <w:rFonts w:ascii="inherit" w:eastAsia="Times New Roman" w:hAnsi="inherit" w:cs="Times New Roman"/>
          <w:sz w:val="27"/>
          <w:szCs w:val="27"/>
          <w:bdr w:val="none" w:sz="0" w:space="0" w:color="auto" w:frame="1"/>
          <w:lang w:val="en-CA"/>
        </w:rPr>
        <w:t> artfully combines family memoir and historical nonfiction. Just as author, David Macfarlane, introduces readers to his maternal family, the Goodyears of Newfoundland, he establishes the major events of the early twentieth century. The event Macfarlane most prominently features is the First World War. For the Goodyears, WWI means “three dead sons paraded past their parents.” For Newfoundland, it’s loss at a grander scale, nearly 1,300 gone—more than half during the Battle of Beaumont-Hamel. Originally titled </w:t>
      </w:r>
      <w:r w:rsidRPr="008A43F1">
        <w:rPr>
          <w:rFonts w:ascii="inherit" w:eastAsia="Times New Roman" w:hAnsi="inherit" w:cs="Times New Roman"/>
          <w:i/>
          <w:iCs/>
          <w:sz w:val="27"/>
          <w:szCs w:val="27"/>
          <w:bdr w:val="none" w:sz="0" w:space="0" w:color="auto" w:frame="1"/>
          <w:lang w:val="en-CA"/>
        </w:rPr>
        <w:t xml:space="preserve">Come </w:t>
      </w:r>
      <w:proofErr w:type="gramStart"/>
      <w:r w:rsidRPr="008A43F1">
        <w:rPr>
          <w:rFonts w:ascii="inherit" w:eastAsia="Times New Roman" w:hAnsi="inherit" w:cs="Times New Roman"/>
          <w:i/>
          <w:iCs/>
          <w:sz w:val="27"/>
          <w:szCs w:val="27"/>
          <w:bdr w:val="none" w:sz="0" w:space="0" w:color="auto" w:frame="1"/>
          <w:lang w:val="en-CA"/>
        </w:rPr>
        <w:t>From</w:t>
      </w:r>
      <w:proofErr w:type="gramEnd"/>
      <w:r w:rsidRPr="008A43F1">
        <w:rPr>
          <w:rFonts w:ascii="inherit" w:eastAsia="Times New Roman" w:hAnsi="inherit" w:cs="Times New Roman"/>
          <w:i/>
          <w:iCs/>
          <w:sz w:val="27"/>
          <w:szCs w:val="27"/>
          <w:bdr w:val="none" w:sz="0" w:space="0" w:color="auto" w:frame="1"/>
          <w:lang w:val="en-CA"/>
        </w:rPr>
        <w:t xml:space="preserve"> Away</w:t>
      </w:r>
      <w:r w:rsidRPr="008A43F1">
        <w:rPr>
          <w:rFonts w:ascii="inherit" w:eastAsia="Times New Roman" w:hAnsi="inherit" w:cs="Times New Roman"/>
          <w:sz w:val="27"/>
          <w:szCs w:val="27"/>
          <w:bdr w:val="none" w:sz="0" w:space="0" w:color="auto" w:frame="1"/>
          <w:lang w:val="en-CA"/>
        </w:rPr>
        <w:t> when released in 1991, the book was re-released by HarperCollins in 2014 as </w:t>
      </w:r>
      <w:r w:rsidRPr="008A43F1">
        <w:rPr>
          <w:rFonts w:ascii="inherit" w:eastAsia="Times New Roman" w:hAnsi="inherit" w:cs="Times New Roman"/>
          <w:i/>
          <w:iCs/>
          <w:sz w:val="27"/>
          <w:szCs w:val="27"/>
          <w:bdr w:val="none" w:sz="0" w:space="0" w:color="auto" w:frame="1"/>
          <w:lang w:val="en-CA"/>
        </w:rPr>
        <w:t>The Danger Tree</w:t>
      </w:r>
      <w:r w:rsidRPr="008A43F1">
        <w:rPr>
          <w:rFonts w:ascii="inherit" w:eastAsia="Times New Roman" w:hAnsi="inherit" w:cs="Times New Roman"/>
          <w:sz w:val="27"/>
          <w:szCs w:val="27"/>
          <w:bdr w:val="none" w:sz="0" w:space="0" w:color="auto" w:frame="1"/>
          <w:lang w:val="en-CA"/>
        </w:rPr>
        <w:t>, taking its new title from that July 1</w:t>
      </w:r>
      <w:r w:rsidRPr="008A43F1">
        <w:rPr>
          <w:rFonts w:ascii="inherit" w:eastAsia="Times New Roman" w:hAnsi="inherit" w:cs="Times New Roman"/>
          <w:sz w:val="20"/>
          <w:szCs w:val="20"/>
          <w:bdr w:val="none" w:sz="0" w:space="0" w:color="auto" w:frame="1"/>
          <w:vertAlign w:val="superscript"/>
          <w:lang w:val="en-CA"/>
        </w:rPr>
        <w:t>st</w:t>
      </w:r>
      <w:r w:rsidRPr="008A43F1">
        <w:rPr>
          <w:rFonts w:ascii="inherit" w:eastAsia="Times New Roman" w:hAnsi="inherit" w:cs="Times New Roman"/>
          <w:sz w:val="27"/>
          <w:szCs w:val="27"/>
          <w:bdr w:val="none" w:sz="0" w:space="0" w:color="auto" w:frame="1"/>
          <w:lang w:val="en-CA"/>
        </w:rPr>
        <w:t>, 1916 battle. In the last chapter, we learn about the “dead, gnarled tree” marking the beginning of No Man’s Land and where 700 of the 800 Newfoundlanders who fought in Beaumont-Hamel were stopped forever in their tracks by an onslaught of German fire.</w:t>
      </w:r>
    </w:p>
    <w:p w14:paraId="27D2B9A6" w14:textId="77777777" w:rsidR="008A43F1" w:rsidRDefault="008A43F1" w:rsidP="008A43F1">
      <w:pPr>
        <w:shd w:val="clear" w:color="auto" w:fill="FFFFFF"/>
        <w:textAlignment w:val="baseline"/>
        <w:rPr>
          <w:rFonts w:ascii="Times New Roman" w:eastAsia="Times New Roman" w:hAnsi="Times New Roman" w:cs="Times New Roman"/>
          <w:sz w:val="27"/>
          <w:szCs w:val="27"/>
          <w:lang w:val="en-CA"/>
        </w:rPr>
      </w:pPr>
    </w:p>
    <w:p w14:paraId="5E17E951" w14:textId="49CF112D" w:rsidR="008A43F1" w:rsidRPr="008A43F1" w:rsidRDefault="008A43F1" w:rsidP="008A43F1">
      <w:pPr>
        <w:shd w:val="clear" w:color="auto" w:fill="FFFFFF"/>
        <w:textAlignment w:val="baseline"/>
        <w:rPr>
          <w:rFonts w:ascii="Times New Roman" w:eastAsia="Times New Roman" w:hAnsi="Times New Roman" w:cs="Times New Roman"/>
          <w:sz w:val="27"/>
          <w:szCs w:val="27"/>
          <w:lang w:val="en-CA"/>
        </w:rPr>
      </w:pPr>
      <w:r w:rsidRPr="008A43F1">
        <w:rPr>
          <w:rFonts w:ascii="inherit" w:eastAsia="Times New Roman" w:hAnsi="inherit" w:cs="Times New Roman"/>
          <w:sz w:val="27"/>
          <w:szCs w:val="27"/>
          <w:bdr w:val="none" w:sz="0" w:space="0" w:color="auto" w:frame="1"/>
          <w:lang w:val="en-CA"/>
        </w:rPr>
        <w:t>Macfarlane recounts one grim, landmark event after another, defining the period and place. He delves into the 1914 sealing disaster, the tuberculosis epidemic (the “white plague” in Newfoundland), and the Confederation of Newfoundland with Canada, each time blending the public with the personal. The connections are cleverly delicate. Like when we learn of the probable fate of the Macfarlanes had they not moved from their outport, Ladle Cove, interior to central Newfoundland, Grand Falls. Here’s where Macfarlane introduces the great sealing disaster, referencing Ray Macfarlane, who died in Beaumont Hamel: “They would have fished, raised goats and chickens, caught lobster, grown turnip, and hunted seabirds. They would have killed seals. Ray would have probably gone to the ice with the sealing fleet in the spring of 1914… a birth on a sealing ship was the outport’s traditional test of manhood.”</w:t>
      </w:r>
    </w:p>
    <w:p w14:paraId="565EA915" w14:textId="77777777" w:rsidR="008A43F1" w:rsidRPr="008A43F1" w:rsidRDefault="008A43F1" w:rsidP="008A43F1">
      <w:pPr>
        <w:shd w:val="clear" w:color="auto" w:fill="FFFFFF"/>
        <w:spacing w:after="360"/>
        <w:textAlignment w:val="baseline"/>
        <w:rPr>
          <w:rFonts w:ascii="inherit" w:eastAsia="Times New Roman" w:hAnsi="inherit" w:cs="Times New Roman"/>
          <w:sz w:val="27"/>
          <w:szCs w:val="27"/>
          <w:bdr w:val="none" w:sz="0" w:space="0" w:color="auto" w:frame="1"/>
          <w:lang w:val="en-CA"/>
        </w:rPr>
      </w:pPr>
      <w:r w:rsidRPr="008A43F1">
        <w:rPr>
          <w:rFonts w:ascii="inherit" w:eastAsia="Times New Roman" w:hAnsi="inherit" w:cs="Times New Roman"/>
          <w:sz w:val="27"/>
          <w:szCs w:val="27"/>
          <w:bdr w:val="none" w:sz="0" w:space="0" w:color="auto" w:frame="1"/>
          <w:lang w:val="en-CA"/>
        </w:rPr>
        <w:t>Macfarlane has an ear for detail and his prose captures it skillfully. The story of Uncle Roland’s deceased wife, Susie Green, for example, presents the white plague. On Roland and Susie’s wedding day, Susie has a “coughing-fit in the Goodyears’ parlor” and people take notice of her slight frame (“Mrs. Goodyear could easily encircle [Susie’s] upper arm with her thumb and forefinger”). No sooner have we met Susie and she has “simply disappeared,” her “prettiness, like some kind of electric current, switched off altogether.” With that, we appreciate how little could be done to save Susie and how lucky Roland was to escape a similar fate.</w:t>
      </w:r>
    </w:p>
    <w:p w14:paraId="0889709C" w14:textId="77777777" w:rsidR="008A43F1" w:rsidRPr="008A43F1" w:rsidRDefault="008A43F1" w:rsidP="008A43F1">
      <w:pPr>
        <w:shd w:val="clear" w:color="auto" w:fill="FFFFFF"/>
        <w:spacing w:after="360"/>
        <w:textAlignment w:val="baseline"/>
        <w:rPr>
          <w:rFonts w:ascii="inherit" w:eastAsia="Times New Roman" w:hAnsi="inherit" w:cs="Times New Roman"/>
          <w:sz w:val="27"/>
          <w:szCs w:val="27"/>
          <w:bdr w:val="none" w:sz="0" w:space="0" w:color="auto" w:frame="1"/>
          <w:lang w:val="en-CA"/>
        </w:rPr>
      </w:pPr>
      <w:r w:rsidRPr="008A43F1">
        <w:rPr>
          <w:rFonts w:ascii="inherit" w:eastAsia="Times New Roman" w:hAnsi="inherit" w:cs="Times New Roman"/>
          <w:sz w:val="27"/>
          <w:szCs w:val="27"/>
          <w:bdr w:val="none" w:sz="0" w:space="0" w:color="auto" w:frame="1"/>
          <w:lang w:val="en-CA"/>
        </w:rPr>
        <w:lastRenderedPageBreak/>
        <w:t>The book ends as a new era begins. At once, we re-live the climax of war (the Danger Tree); the death of Macfarlane’s grandmother (“the last surviving member of her generation of the Goodyear family”); and the pulling up of the railway ties in Newfoundland.</w:t>
      </w:r>
    </w:p>
    <w:p w14:paraId="1BB1CC51" w14:textId="77777777" w:rsidR="008A43F1" w:rsidRPr="008A43F1" w:rsidRDefault="008A43F1" w:rsidP="008A43F1">
      <w:pPr>
        <w:shd w:val="clear" w:color="auto" w:fill="FFFFFF"/>
        <w:spacing w:after="360"/>
        <w:textAlignment w:val="baseline"/>
        <w:rPr>
          <w:rFonts w:ascii="inherit" w:eastAsia="Times New Roman" w:hAnsi="inherit" w:cs="Times New Roman"/>
          <w:sz w:val="27"/>
          <w:szCs w:val="27"/>
          <w:bdr w:val="none" w:sz="0" w:space="0" w:color="auto" w:frame="1"/>
          <w:lang w:val="en-CA"/>
        </w:rPr>
      </w:pPr>
      <w:r w:rsidRPr="008A43F1">
        <w:rPr>
          <w:rFonts w:ascii="inherit" w:eastAsia="Times New Roman" w:hAnsi="inherit" w:cs="Times New Roman"/>
          <w:sz w:val="27"/>
          <w:szCs w:val="27"/>
          <w:bdr w:val="none" w:sz="0" w:space="0" w:color="auto" w:frame="1"/>
          <w:lang w:val="en-CA"/>
        </w:rPr>
        <w:t xml:space="preserve">And yet, throughout these formidable times, Macfarlane’s prose retains lightness, </w:t>
      </w:r>
      <w:proofErr w:type="gramStart"/>
      <w:r w:rsidRPr="008A43F1">
        <w:rPr>
          <w:rFonts w:ascii="inherit" w:eastAsia="Times New Roman" w:hAnsi="inherit" w:cs="Times New Roman"/>
          <w:sz w:val="27"/>
          <w:szCs w:val="27"/>
          <w:bdr w:val="none" w:sz="0" w:space="0" w:color="auto" w:frame="1"/>
          <w:lang w:val="en-CA"/>
        </w:rPr>
        <w:t>candour</w:t>
      </w:r>
      <w:proofErr w:type="gramEnd"/>
      <w:r w:rsidRPr="008A43F1">
        <w:rPr>
          <w:rFonts w:ascii="inherit" w:eastAsia="Times New Roman" w:hAnsi="inherit" w:cs="Times New Roman"/>
          <w:sz w:val="27"/>
          <w:szCs w:val="27"/>
          <w:bdr w:val="none" w:sz="0" w:space="0" w:color="auto" w:frame="1"/>
          <w:lang w:val="en-CA"/>
        </w:rPr>
        <w:t xml:space="preserve"> and wit. Originally from Hamilton, Ontario, now living in Toronto, David Macfarlane tells this story, his first book, as a “Come </w:t>
      </w:r>
      <w:proofErr w:type="gramStart"/>
      <w:r w:rsidRPr="008A43F1">
        <w:rPr>
          <w:rFonts w:ascii="inherit" w:eastAsia="Times New Roman" w:hAnsi="inherit" w:cs="Times New Roman"/>
          <w:sz w:val="27"/>
          <w:szCs w:val="27"/>
          <w:bdr w:val="none" w:sz="0" w:space="0" w:color="auto" w:frame="1"/>
          <w:lang w:val="en-CA"/>
        </w:rPr>
        <w:t>From</w:t>
      </w:r>
      <w:proofErr w:type="gramEnd"/>
      <w:r w:rsidRPr="008A43F1">
        <w:rPr>
          <w:rFonts w:ascii="inherit" w:eastAsia="Times New Roman" w:hAnsi="inherit" w:cs="Times New Roman"/>
          <w:sz w:val="27"/>
          <w:szCs w:val="27"/>
          <w:bdr w:val="none" w:sz="0" w:space="0" w:color="auto" w:frame="1"/>
          <w:lang w:val="en-CA"/>
        </w:rPr>
        <w:t xml:space="preserve"> Away” – what Newfoundlanders call those, naturally, from away. How different his subdued, mostly uneventful Hamilton life and paternal family are in comparison to Newfoundland and the Goodyears. Newfoundland, a one-time British colony, apart from Canada, feels many more miles away than can ever adequately be captured in the actual distance between Hamilton and Grand Falls. And so, Macfarlane tells this story the only way he knows how: “England’s history, Newfoundland’s history, and the Goodyears’ history were more or less the same thing for me,” he writes. We meet the characters, out of place in Hamilton when they visit, dressed more for church than poolside in the summer heat, and can’t help but fall instantly in love. The uncles who could never agree, the grandfather who cursed confederation and the aunt and grandmother who didn’t suffer fools, among others down the line.</w:t>
      </w:r>
    </w:p>
    <w:p w14:paraId="0EF80962" w14:textId="77777777" w:rsidR="008A43F1" w:rsidRPr="008A43F1" w:rsidRDefault="008A43F1" w:rsidP="008A43F1">
      <w:pPr>
        <w:shd w:val="clear" w:color="auto" w:fill="FFFFFF"/>
        <w:textAlignment w:val="baseline"/>
        <w:rPr>
          <w:rFonts w:ascii="inherit" w:eastAsia="Times New Roman" w:hAnsi="inherit" w:cs="Times New Roman"/>
          <w:sz w:val="27"/>
          <w:szCs w:val="27"/>
          <w:bdr w:val="none" w:sz="0" w:space="0" w:color="auto" w:frame="1"/>
          <w:lang w:val="en-CA"/>
        </w:rPr>
      </w:pPr>
      <w:r w:rsidRPr="008A43F1">
        <w:rPr>
          <w:rFonts w:ascii="inherit" w:eastAsia="Times New Roman" w:hAnsi="inherit" w:cs="Times New Roman"/>
          <w:i/>
          <w:iCs/>
          <w:sz w:val="27"/>
          <w:szCs w:val="27"/>
          <w:bdr w:val="none" w:sz="0" w:space="0" w:color="auto" w:frame="1"/>
          <w:lang w:val="en-CA"/>
        </w:rPr>
        <w:t>The Danger Tree</w:t>
      </w:r>
      <w:r w:rsidRPr="008A43F1">
        <w:rPr>
          <w:rFonts w:ascii="inherit" w:eastAsia="Times New Roman" w:hAnsi="inherit" w:cs="Times New Roman"/>
          <w:sz w:val="27"/>
          <w:szCs w:val="27"/>
          <w:bdr w:val="none" w:sz="0" w:space="0" w:color="auto" w:frame="1"/>
          <w:lang w:val="en-CA"/>
        </w:rPr>
        <w:t xml:space="preserve"> was Macfarlane’s first </w:t>
      </w:r>
      <w:proofErr w:type="gramStart"/>
      <w:r w:rsidRPr="008A43F1">
        <w:rPr>
          <w:rFonts w:ascii="inherit" w:eastAsia="Times New Roman" w:hAnsi="inherit" w:cs="Times New Roman"/>
          <w:sz w:val="27"/>
          <w:szCs w:val="27"/>
          <w:bdr w:val="none" w:sz="0" w:space="0" w:color="auto" w:frame="1"/>
          <w:lang w:val="en-CA"/>
        </w:rPr>
        <w:t>book</w:t>
      </w:r>
      <w:proofErr w:type="gramEnd"/>
      <w:r w:rsidRPr="008A43F1">
        <w:rPr>
          <w:rFonts w:ascii="inherit" w:eastAsia="Times New Roman" w:hAnsi="inherit" w:cs="Times New Roman"/>
          <w:sz w:val="27"/>
          <w:szCs w:val="27"/>
          <w:bdr w:val="none" w:sz="0" w:space="0" w:color="auto" w:frame="1"/>
          <w:lang w:val="en-CA"/>
        </w:rPr>
        <w:t xml:space="preserve"> and it won the Canadian Author’s Association award for non-fiction, while also becoming a best-seller in this country, the U.K. and the U.S. It was re-released under its new title, presumably to separate it from the award-winning Broadway musical of the same name.</w:t>
      </w:r>
    </w:p>
    <w:p w14:paraId="5C8CB2CA" w14:textId="77777777" w:rsidR="008A43F1" w:rsidRPr="008A43F1" w:rsidRDefault="008A43F1" w:rsidP="008A43F1">
      <w:pPr>
        <w:shd w:val="clear" w:color="auto" w:fill="FFFFFF"/>
        <w:textAlignment w:val="baseline"/>
        <w:rPr>
          <w:rFonts w:ascii="inherit" w:eastAsia="Times New Roman" w:hAnsi="inherit" w:cs="Times New Roman"/>
          <w:sz w:val="27"/>
          <w:szCs w:val="27"/>
          <w:bdr w:val="none" w:sz="0" w:space="0" w:color="auto" w:frame="1"/>
          <w:lang w:val="en-CA"/>
        </w:rPr>
      </w:pPr>
      <w:r w:rsidRPr="008A43F1">
        <w:rPr>
          <w:rFonts w:ascii="inherit" w:eastAsia="Times New Roman" w:hAnsi="inherit" w:cs="Times New Roman"/>
          <w:sz w:val="27"/>
          <w:szCs w:val="27"/>
          <w:bdr w:val="none" w:sz="0" w:space="0" w:color="auto" w:frame="1"/>
          <w:lang w:val="en-CA"/>
        </w:rPr>
        <w:t>Macfarlane later published two novels, </w:t>
      </w:r>
      <w:r w:rsidRPr="008A43F1">
        <w:rPr>
          <w:rFonts w:ascii="inherit" w:eastAsia="Times New Roman" w:hAnsi="inherit" w:cs="Times New Roman"/>
          <w:i/>
          <w:iCs/>
          <w:sz w:val="27"/>
          <w:szCs w:val="27"/>
          <w:bdr w:val="none" w:sz="0" w:space="0" w:color="auto" w:frame="1"/>
          <w:lang w:val="en-CA"/>
        </w:rPr>
        <w:t>Summer Gone</w:t>
      </w:r>
      <w:r w:rsidRPr="008A43F1">
        <w:rPr>
          <w:rFonts w:ascii="inherit" w:eastAsia="Times New Roman" w:hAnsi="inherit" w:cs="Times New Roman"/>
          <w:sz w:val="27"/>
          <w:szCs w:val="27"/>
          <w:bdr w:val="none" w:sz="0" w:space="0" w:color="auto" w:frame="1"/>
          <w:lang w:val="en-CA"/>
        </w:rPr>
        <w:t xml:space="preserve"> (1999), which was nominated for the </w:t>
      </w:r>
      <w:proofErr w:type="spellStart"/>
      <w:r w:rsidRPr="008A43F1">
        <w:rPr>
          <w:rFonts w:ascii="inherit" w:eastAsia="Times New Roman" w:hAnsi="inherit" w:cs="Times New Roman"/>
          <w:sz w:val="27"/>
          <w:szCs w:val="27"/>
          <w:bdr w:val="none" w:sz="0" w:space="0" w:color="auto" w:frame="1"/>
          <w:lang w:val="en-CA"/>
        </w:rPr>
        <w:t>Giller</w:t>
      </w:r>
      <w:proofErr w:type="spellEnd"/>
      <w:r w:rsidRPr="008A43F1">
        <w:rPr>
          <w:rFonts w:ascii="inherit" w:eastAsia="Times New Roman" w:hAnsi="inherit" w:cs="Times New Roman"/>
          <w:sz w:val="27"/>
          <w:szCs w:val="27"/>
          <w:bdr w:val="none" w:sz="0" w:space="0" w:color="auto" w:frame="1"/>
          <w:lang w:val="en-CA"/>
        </w:rPr>
        <w:t xml:space="preserve"> Prize and won the Chapters/Books in Canada First Novel Prize; and, most recently, </w:t>
      </w:r>
      <w:r w:rsidRPr="008A43F1">
        <w:rPr>
          <w:rFonts w:ascii="inherit" w:eastAsia="Times New Roman" w:hAnsi="inherit" w:cs="Times New Roman"/>
          <w:i/>
          <w:iCs/>
          <w:sz w:val="27"/>
          <w:szCs w:val="27"/>
          <w:bdr w:val="none" w:sz="0" w:space="0" w:color="auto" w:frame="1"/>
          <w:lang w:val="en-CA"/>
        </w:rPr>
        <w:t>The Figures of Beauty</w:t>
      </w:r>
      <w:r w:rsidRPr="008A43F1">
        <w:rPr>
          <w:rFonts w:ascii="inherit" w:eastAsia="Times New Roman" w:hAnsi="inherit" w:cs="Times New Roman"/>
          <w:sz w:val="27"/>
          <w:szCs w:val="27"/>
          <w:bdr w:val="none" w:sz="0" w:space="0" w:color="auto" w:frame="1"/>
          <w:lang w:val="en-CA"/>
        </w:rPr>
        <w:t> (2013). He has written illustrated books (</w:t>
      </w:r>
      <w:r w:rsidRPr="008A43F1">
        <w:rPr>
          <w:rFonts w:ascii="inherit" w:eastAsia="Times New Roman" w:hAnsi="inherit" w:cs="Times New Roman"/>
          <w:i/>
          <w:iCs/>
          <w:sz w:val="27"/>
          <w:szCs w:val="27"/>
          <w:bdr w:val="none" w:sz="0" w:space="0" w:color="auto" w:frame="1"/>
          <w:lang w:val="en-CA"/>
        </w:rPr>
        <w:t xml:space="preserve">What Will </w:t>
      </w:r>
      <w:proofErr w:type="gramStart"/>
      <w:r w:rsidRPr="008A43F1">
        <w:rPr>
          <w:rFonts w:ascii="inherit" w:eastAsia="Times New Roman" w:hAnsi="inherit" w:cs="Times New Roman"/>
          <w:i/>
          <w:iCs/>
          <w:sz w:val="27"/>
          <w:szCs w:val="27"/>
          <w:bdr w:val="none" w:sz="0" w:space="0" w:color="auto" w:frame="1"/>
          <w:lang w:val="en-CA"/>
        </w:rPr>
        <w:t>Be Has</w:t>
      </w:r>
      <w:proofErr w:type="gramEnd"/>
      <w:r w:rsidRPr="008A43F1">
        <w:rPr>
          <w:rFonts w:ascii="inherit" w:eastAsia="Times New Roman" w:hAnsi="inherit" w:cs="Times New Roman"/>
          <w:i/>
          <w:iCs/>
          <w:sz w:val="27"/>
          <w:szCs w:val="27"/>
          <w:bdr w:val="none" w:sz="0" w:space="0" w:color="auto" w:frame="1"/>
          <w:lang w:val="en-CA"/>
        </w:rPr>
        <w:t xml:space="preserve"> Always Been: An Illustrated History of Toronto</w:t>
      </w:r>
      <w:r w:rsidRPr="008A43F1">
        <w:rPr>
          <w:rFonts w:ascii="inherit" w:eastAsia="Times New Roman" w:hAnsi="inherit" w:cs="Times New Roman"/>
          <w:sz w:val="27"/>
          <w:szCs w:val="27"/>
          <w:bdr w:val="none" w:sz="0" w:space="0" w:color="auto" w:frame="1"/>
          <w:lang w:val="en-CA"/>
        </w:rPr>
        <w:t>); edited books of essays (</w:t>
      </w:r>
      <w:r w:rsidRPr="008A43F1">
        <w:rPr>
          <w:rFonts w:ascii="inherit" w:eastAsia="Times New Roman" w:hAnsi="inherit" w:cs="Times New Roman"/>
          <w:i/>
          <w:iCs/>
          <w:sz w:val="27"/>
          <w:szCs w:val="27"/>
          <w:bdr w:val="none" w:sz="0" w:space="0" w:color="auto" w:frame="1"/>
          <w:lang w:val="en-CA"/>
        </w:rPr>
        <w:t>Toronto: A City Becoming</w:t>
      </w:r>
      <w:r w:rsidRPr="008A43F1">
        <w:rPr>
          <w:rFonts w:ascii="inherit" w:eastAsia="Times New Roman" w:hAnsi="inherit" w:cs="Times New Roman"/>
          <w:sz w:val="27"/>
          <w:szCs w:val="27"/>
          <w:bdr w:val="none" w:sz="0" w:space="0" w:color="auto" w:frame="1"/>
          <w:lang w:val="en-CA"/>
        </w:rPr>
        <w:t>); among others. Living in Toronto, David Macfarlane was also an arts and culture columnist for </w:t>
      </w:r>
      <w:r w:rsidRPr="008A43F1">
        <w:rPr>
          <w:rFonts w:ascii="inherit" w:eastAsia="Times New Roman" w:hAnsi="inherit" w:cs="Times New Roman"/>
          <w:i/>
          <w:iCs/>
          <w:sz w:val="27"/>
          <w:szCs w:val="27"/>
          <w:bdr w:val="none" w:sz="0" w:space="0" w:color="auto" w:frame="1"/>
          <w:lang w:val="en-CA"/>
        </w:rPr>
        <w:t>The Toronto Star</w:t>
      </w:r>
      <w:r w:rsidRPr="008A43F1">
        <w:rPr>
          <w:rFonts w:ascii="inherit" w:eastAsia="Times New Roman" w:hAnsi="inherit" w:cs="Times New Roman"/>
          <w:sz w:val="27"/>
          <w:szCs w:val="27"/>
          <w:bdr w:val="none" w:sz="0" w:space="0" w:color="auto" w:frame="1"/>
          <w:lang w:val="en-CA"/>
        </w:rPr>
        <w:t>. He continues to publish in a variety of newspapers and magazines, having won National Magazine Awards and a National Newspaper Award. Most recently, Macfarlane has taken to the stage as a playwright: he turned </w:t>
      </w:r>
      <w:r w:rsidRPr="008A43F1">
        <w:rPr>
          <w:rFonts w:ascii="inherit" w:eastAsia="Times New Roman" w:hAnsi="inherit" w:cs="Times New Roman"/>
          <w:i/>
          <w:iCs/>
          <w:sz w:val="27"/>
          <w:szCs w:val="27"/>
          <w:bdr w:val="none" w:sz="0" w:space="0" w:color="auto" w:frame="1"/>
          <w:lang w:val="en-CA"/>
        </w:rPr>
        <w:t>The Danger Tree</w:t>
      </w:r>
      <w:r w:rsidRPr="008A43F1">
        <w:rPr>
          <w:rFonts w:ascii="inherit" w:eastAsia="Times New Roman" w:hAnsi="inherit" w:cs="Times New Roman"/>
          <w:sz w:val="27"/>
          <w:szCs w:val="27"/>
          <w:bdr w:val="none" w:sz="0" w:space="0" w:color="auto" w:frame="1"/>
          <w:lang w:val="en-CA"/>
        </w:rPr>
        <w:t> into the play, </w:t>
      </w:r>
      <w:proofErr w:type="spellStart"/>
      <w:r w:rsidRPr="008A43F1">
        <w:rPr>
          <w:rFonts w:ascii="inherit" w:eastAsia="Times New Roman" w:hAnsi="inherit" w:cs="Times New Roman"/>
          <w:i/>
          <w:iCs/>
          <w:sz w:val="27"/>
          <w:szCs w:val="27"/>
          <w:bdr w:val="none" w:sz="0" w:space="0" w:color="auto" w:frame="1"/>
          <w:lang w:val="en-CA"/>
        </w:rPr>
        <w:t>Fishwrap</w:t>
      </w:r>
      <w:proofErr w:type="spellEnd"/>
      <w:r w:rsidRPr="008A43F1">
        <w:rPr>
          <w:rFonts w:ascii="inherit" w:eastAsia="Times New Roman" w:hAnsi="inherit" w:cs="Times New Roman"/>
          <w:sz w:val="27"/>
          <w:szCs w:val="27"/>
          <w:bdr w:val="none" w:sz="0" w:space="0" w:color="auto" w:frame="1"/>
          <w:lang w:val="en-CA"/>
        </w:rPr>
        <w:t>; and created/produced </w:t>
      </w:r>
      <w:r w:rsidRPr="008A43F1">
        <w:rPr>
          <w:rFonts w:ascii="inherit" w:eastAsia="Times New Roman" w:hAnsi="inherit" w:cs="Times New Roman"/>
          <w:i/>
          <w:iCs/>
          <w:sz w:val="27"/>
          <w:szCs w:val="27"/>
          <w:bdr w:val="none" w:sz="0" w:space="0" w:color="auto" w:frame="1"/>
          <w:lang w:val="en-CA"/>
        </w:rPr>
        <w:t>Toronto Suite</w:t>
      </w:r>
      <w:r w:rsidRPr="008A43F1">
        <w:rPr>
          <w:rFonts w:ascii="inherit" w:eastAsia="Times New Roman" w:hAnsi="inherit" w:cs="Times New Roman"/>
          <w:sz w:val="27"/>
          <w:szCs w:val="27"/>
          <w:bdr w:val="none" w:sz="0" w:space="0" w:color="auto" w:frame="1"/>
          <w:lang w:val="en-CA"/>
        </w:rPr>
        <w:t>, among other works.</w:t>
      </w:r>
    </w:p>
    <w:p w14:paraId="1CB3E672" w14:textId="77777777" w:rsidR="008A43F1" w:rsidRDefault="008A43F1" w:rsidP="008A43F1">
      <w:pPr>
        <w:shd w:val="clear" w:color="auto" w:fill="FFFFFF"/>
        <w:textAlignment w:val="baseline"/>
        <w:rPr>
          <w:rFonts w:ascii="inherit" w:eastAsia="Times New Roman" w:hAnsi="inherit" w:cs="Times New Roman"/>
          <w:sz w:val="27"/>
          <w:szCs w:val="27"/>
          <w:bdr w:val="none" w:sz="0" w:space="0" w:color="auto" w:frame="1"/>
          <w:lang w:val="en-CA"/>
        </w:rPr>
      </w:pPr>
      <w:r w:rsidRPr="008A43F1">
        <w:rPr>
          <w:rFonts w:ascii="inherit" w:eastAsia="Times New Roman" w:hAnsi="inherit" w:cs="Times New Roman"/>
          <w:sz w:val="27"/>
          <w:szCs w:val="27"/>
          <w:bdr w:val="none" w:sz="0" w:space="0" w:color="auto" w:frame="1"/>
          <w:lang w:val="en-CA"/>
        </w:rPr>
        <w:t>As a work of creative nonfiction, </w:t>
      </w:r>
      <w:r w:rsidRPr="008A43F1">
        <w:rPr>
          <w:rFonts w:ascii="inherit" w:eastAsia="Times New Roman" w:hAnsi="inherit" w:cs="Times New Roman"/>
          <w:i/>
          <w:iCs/>
          <w:sz w:val="27"/>
          <w:szCs w:val="27"/>
          <w:bdr w:val="none" w:sz="0" w:space="0" w:color="auto" w:frame="1"/>
          <w:lang w:val="en-CA"/>
        </w:rPr>
        <w:t>The Danger Tree</w:t>
      </w:r>
      <w:r w:rsidRPr="008A43F1">
        <w:rPr>
          <w:rFonts w:ascii="inherit" w:eastAsia="Times New Roman" w:hAnsi="inherit" w:cs="Times New Roman"/>
          <w:sz w:val="27"/>
          <w:szCs w:val="27"/>
          <w:bdr w:val="none" w:sz="0" w:space="0" w:color="auto" w:frame="1"/>
          <w:lang w:val="en-CA"/>
        </w:rPr>
        <w:t xml:space="preserve"> could have easily been two books – a memoir and a work of historical nonfiction. But its brilliance is how it captures world history and personal history together. Through a flawless interweaving of the personal stories of the Goodyears and the public events of </w:t>
      </w:r>
      <w:r w:rsidRPr="008A43F1">
        <w:rPr>
          <w:rFonts w:ascii="inherit" w:eastAsia="Times New Roman" w:hAnsi="inherit" w:cs="Times New Roman"/>
          <w:sz w:val="27"/>
          <w:szCs w:val="27"/>
          <w:bdr w:val="none" w:sz="0" w:space="0" w:color="auto" w:frame="1"/>
          <w:lang w:val="en-CA"/>
        </w:rPr>
        <w:lastRenderedPageBreak/>
        <w:t>that time, we learn about the characters in and the character of a specific time and place. The book abandons a chronology, and yet remains tightly fixed to period and place too. The sheer volume of history this book covers is staggering—beyond those already mentioned, Macfarlane relays the sinking of the Titanic, the tsunami on the Burin Peninsula and the early history of the Beothuk people. All the while, he takes us deeper into the life of the Goodyears in central Newfoundland, to their pulp and paper mill town, reachable by the roads they helped build. How we don’t get lost along the way is remarkable and a credit to Macfarlane’s skillful writing.</w:t>
      </w:r>
    </w:p>
    <w:p w14:paraId="53A085ED" w14:textId="77777777" w:rsidR="008A43F1" w:rsidRPr="008A43F1" w:rsidRDefault="008A43F1" w:rsidP="008A43F1">
      <w:pPr>
        <w:shd w:val="clear" w:color="auto" w:fill="FFFFFF"/>
        <w:textAlignment w:val="baseline"/>
        <w:rPr>
          <w:rFonts w:ascii="inherit" w:eastAsia="Times New Roman" w:hAnsi="inherit" w:cs="Times New Roman"/>
          <w:sz w:val="27"/>
          <w:szCs w:val="27"/>
          <w:bdr w:val="none" w:sz="0" w:space="0" w:color="auto" w:frame="1"/>
          <w:lang w:val="en-CA"/>
        </w:rPr>
      </w:pPr>
    </w:p>
    <w:p w14:paraId="3C9C6EF1" w14:textId="77777777" w:rsidR="008A43F1" w:rsidRDefault="008A43F1" w:rsidP="008A43F1">
      <w:pPr>
        <w:shd w:val="clear" w:color="auto" w:fill="FFFFFF"/>
        <w:textAlignment w:val="baseline"/>
        <w:rPr>
          <w:rFonts w:ascii="inherit" w:eastAsia="Times New Roman" w:hAnsi="inherit" w:cs="Times New Roman"/>
          <w:sz w:val="27"/>
          <w:szCs w:val="27"/>
          <w:bdr w:val="none" w:sz="0" w:space="0" w:color="auto" w:frame="1"/>
          <w:lang w:val="en-CA"/>
        </w:rPr>
      </w:pPr>
      <w:r w:rsidRPr="008A43F1">
        <w:rPr>
          <w:rFonts w:ascii="inherit" w:eastAsia="Times New Roman" w:hAnsi="inherit" w:cs="Times New Roman"/>
          <w:sz w:val="27"/>
          <w:szCs w:val="27"/>
          <w:bdr w:val="none" w:sz="0" w:space="0" w:color="auto" w:frame="1"/>
          <w:lang w:val="en-CA"/>
        </w:rPr>
        <w:t xml:space="preserve">He captures major themes succinctly too. For example, Newfoundland’s inability to protect her interests: “the island could only give itself away, limb by limb; it was too poor, too </w:t>
      </w:r>
      <w:proofErr w:type="spellStart"/>
      <w:r w:rsidRPr="008A43F1">
        <w:rPr>
          <w:rFonts w:ascii="inherit" w:eastAsia="Times New Roman" w:hAnsi="inherit" w:cs="Times New Roman"/>
          <w:sz w:val="27"/>
          <w:szCs w:val="27"/>
          <w:bdr w:val="none" w:sz="0" w:space="0" w:color="auto" w:frame="1"/>
          <w:lang w:val="en-CA"/>
        </w:rPr>
        <w:t>meagerly</w:t>
      </w:r>
      <w:proofErr w:type="spellEnd"/>
      <w:r w:rsidRPr="008A43F1">
        <w:rPr>
          <w:rFonts w:ascii="inherit" w:eastAsia="Times New Roman" w:hAnsi="inherit" w:cs="Times New Roman"/>
          <w:sz w:val="27"/>
          <w:szCs w:val="27"/>
          <w:bdr w:val="none" w:sz="0" w:space="0" w:color="auto" w:frame="1"/>
          <w:lang w:val="en-CA"/>
        </w:rPr>
        <w:t xml:space="preserve"> populated, and too undercapitalized to offer investors a worthwhile return on either its creations or its promise.” Or he encapsulates the popular sentiment of the term </w:t>
      </w:r>
      <w:r w:rsidRPr="008A43F1">
        <w:rPr>
          <w:rFonts w:ascii="inherit" w:eastAsia="Times New Roman" w:hAnsi="inherit" w:cs="Times New Roman"/>
          <w:i/>
          <w:iCs/>
          <w:sz w:val="27"/>
          <w:szCs w:val="27"/>
          <w:bdr w:val="none" w:sz="0" w:space="0" w:color="auto" w:frame="1"/>
          <w:lang w:val="en-CA"/>
        </w:rPr>
        <w:t>Newfie</w:t>
      </w:r>
      <w:r w:rsidRPr="008A43F1">
        <w:rPr>
          <w:rFonts w:ascii="inherit" w:eastAsia="Times New Roman" w:hAnsi="inherit" w:cs="Times New Roman"/>
          <w:sz w:val="27"/>
          <w:szCs w:val="27"/>
          <w:bdr w:val="none" w:sz="0" w:space="0" w:color="auto" w:frame="1"/>
          <w:lang w:val="en-CA"/>
        </w:rPr>
        <w:t>: “Newfoundlanders accepted the Newfie joke with a certain equanimity… they weren’t averse to laughing at themselves… And there were elements of the Newfie role that Newfoundlanders happily accepted: the rambunctiousness, the irreverence, the sly wit, the offbeat sense of humour, the modest openness.”</w:t>
      </w:r>
    </w:p>
    <w:p w14:paraId="1308B97D" w14:textId="77777777" w:rsidR="008A43F1" w:rsidRPr="008A43F1" w:rsidRDefault="008A43F1" w:rsidP="008A43F1">
      <w:pPr>
        <w:shd w:val="clear" w:color="auto" w:fill="FFFFFF"/>
        <w:textAlignment w:val="baseline"/>
        <w:rPr>
          <w:rFonts w:ascii="inherit" w:eastAsia="Times New Roman" w:hAnsi="inherit" w:cs="Times New Roman"/>
          <w:sz w:val="27"/>
          <w:szCs w:val="27"/>
          <w:bdr w:val="none" w:sz="0" w:space="0" w:color="auto" w:frame="1"/>
          <w:lang w:val="en-CA"/>
        </w:rPr>
      </w:pPr>
    </w:p>
    <w:p w14:paraId="5858F0FC" w14:textId="77777777" w:rsidR="008A43F1" w:rsidRPr="008A43F1" w:rsidRDefault="008A43F1" w:rsidP="008A43F1">
      <w:pPr>
        <w:shd w:val="clear" w:color="auto" w:fill="FFFFFF"/>
        <w:textAlignment w:val="baseline"/>
        <w:rPr>
          <w:rFonts w:ascii="inherit" w:eastAsia="Times New Roman" w:hAnsi="inherit" w:cs="Times New Roman"/>
          <w:sz w:val="27"/>
          <w:szCs w:val="27"/>
          <w:bdr w:val="none" w:sz="0" w:space="0" w:color="auto" w:frame="1"/>
          <w:lang w:val="en-CA"/>
        </w:rPr>
      </w:pPr>
      <w:r w:rsidRPr="008A43F1">
        <w:rPr>
          <w:rFonts w:ascii="inherit" w:eastAsia="Times New Roman" w:hAnsi="inherit" w:cs="Times New Roman"/>
          <w:sz w:val="27"/>
          <w:szCs w:val="27"/>
          <w:bdr w:val="none" w:sz="0" w:space="0" w:color="auto" w:frame="1"/>
          <w:lang w:val="en-CA"/>
        </w:rPr>
        <w:t xml:space="preserve">The book serves as something of an “end-notes essay” too.  Macfarlane </w:t>
      </w:r>
      <w:proofErr w:type="gramStart"/>
      <w:r w:rsidRPr="008A43F1">
        <w:rPr>
          <w:rFonts w:ascii="inherit" w:eastAsia="Times New Roman" w:hAnsi="inherit" w:cs="Times New Roman"/>
          <w:sz w:val="27"/>
          <w:szCs w:val="27"/>
          <w:bdr w:val="none" w:sz="0" w:space="0" w:color="auto" w:frame="1"/>
          <w:lang w:val="en-CA"/>
        </w:rPr>
        <w:t>opens up</w:t>
      </w:r>
      <w:proofErr w:type="gramEnd"/>
      <w:r w:rsidRPr="008A43F1">
        <w:rPr>
          <w:rFonts w:ascii="inherit" w:eastAsia="Times New Roman" w:hAnsi="inherit" w:cs="Times New Roman"/>
          <w:sz w:val="27"/>
          <w:szCs w:val="27"/>
          <w:bdr w:val="none" w:sz="0" w:space="0" w:color="auto" w:frame="1"/>
          <w:lang w:val="en-CA"/>
        </w:rPr>
        <w:t xml:space="preserve"> his research process as part of the storytelling. We tagalong as he visits past and present, patches of wilderness, hospital beds, tombstones, libraries. He even enters former and first Newfoundland premier’s house, Joey Smallwood’s place (when Smallwood is not there, no less) and recounts the summer he worked with two “</w:t>
      </w:r>
      <w:proofErr w:type="spellStart"/>
      <w:r w:rsidRPr="008A43F1">
        <w:rPr>
          <w:rFonts w:ascii="inherit" w:eastAsia="Times New Roman" w:hAnsi="inherit" w:cs="Times New Roman"/>
          <w:sz w:val="27"/>
          <w:szCs w:val="27"/>
          <w:bdr w:val="none" w:sz="0" w:space="0" w:color="auto" w:frame="1"/>
          <w:lang w:val="en-CA"/>
        </w:rPr>
        <w:t>Newfs</w:t>
      </w:r>
      <w:proofErr w:type="spellEnd"/>
      <w:r w:rsidRPr="008A43F1">
        <w:rPr>
          <w:rFonts w:ascii="inherit" w:eastAsia="Times New Roman" w:hAnsi="inherit" w:cs="Times New Roman"/>
          <w:sz w:val="27"/>
          <w:szCs w:val="27"/>
          <w:bdr w:val="none" w:sz="0" w:space="0" w:color="auto" w:frame="1"/>
          <w:lang w:val="en-CA"/>
        </w:rPr>
        <w:t>,” George and Danny. Nothing is off limits and it’s this dedication to an immersion experience that grants Macfarlane a credible, insider perspective. This is a story only he could ever tell, and I’m awestruck by it.</w:t>
      </w:r>
    </w:p>
    <w:p w14:paraId="1E9F57D2" w14:textId="77777777" w:rsidR="009F6348" w:rsidRDefault="009F6348"/>
    <w:sectPr w:rsidR="009F6348" w:rsidSect="001E549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43F1"/>
    <w:rsid w:val="001E5494"/>
    <w:rsid w:val="008A43F1"/>
    <w:rsid w:val="008B65F2"/>
    <w:rsid w:val="009F6348"/>
    <w:rsid w:val="00EE20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501646C"/>
  <w14:defaultImageDpi w14:val="32767"/>
  <w15:chartTrackingRefBased/>
  <w15:docId w15:val="{3F6EBBD8-0FF3-C543-862B-683D302581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8A43F1"/>
    <w:pPr>
      <w:spacing w:before="100" w:beforeAutospacing="1" w:after="100" w:afterAutospacing="1"/>
      <w:outlineLvl w:val="0"/>
    </w:pPr>
    <w:rPr>
      <w:rFonts w:ascii="Times New Roman" w:eastAsia="Times New Roman" w:hAnsi="Times New Roman" w:cs="Times New Roman"/>
      <w:b/>
      <w:bCs/>
      <w:kern w:val="36"/>
      <w:sz w:val="48"/>
      <w:szCs w:val="48"/>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43F1"/>
    <w:rPr>
      <w:rFonts w:ascii="Times New Roman" w:eastAsia="Times New Roman" w:hAnsi="Times New Roman" w:cs="Times New Roman"/>
      <w:b/>
      <w:bCs/>
      <w:kern w:val="36"/>
      <w:sz w:val="48"/>
      <w:szCs w:val="48"/>
      <w:lang w:val="en-CA"/>
    </w:rPr>
  </w:style>
  <w:style w:type="character" w:customStyle="1" w:styleId="posted-on">
    <w:name w:val="posted-on"/>
    <w:basedOn w:val="DefaultParagraphFont"/>
    <w:rsid w:val="008A43F1"/>
  </w:style>
  <w:style w:type="character" w:customStyle="1" w:styleId="apple-converted-space">
    <w:name w:val="apple-converted-space"/>
    <w:basedOn w:val="DefaultParagraphFont"/>
    <w:rsid w:val="008A43F1"/>
  </w:style>
  <w:style w:type="character" w:styleId="Hyperlink">
    <w:name w:val="Hyperlink"/>
    <w:basedOn w:val="DefaultParagraphFont"/>
    <w:uiPriority w:val="99"/>
    <w:semiHidden/>
    <w:unhideWhenUsed/>
    <w:rsid w:val="008A43F1"/>
    <w:rPr>
      <w:color w:val="0000FF"/>
      <w:u w:val="single"/>
    </w:rPr>
  </w:style>
  <w:style w:type="character" w:customStyle="1" w:styleId="byline">
    <w:name w:val="byline"/>
    <w:basedOn w:val="DefaultParagraphFont"/>
    <w:rsid w:val="008A43F1"/>
  </w:style>
  <w:style w:type="character" w:customStyle="1" w:styleId="author">
    <w:name w:val="author"/>
    <w:basedOn w:val="DefaultParagraphFont"/>
    <w:rsid w:val="008A43F1"/>
  </w:style>
  <w:style w:type="paragraph" w:styleId="NormalWeb">
    <w:name w:val="Normal (Web)"/>
    <w:basedOn w:val="Normal"/>
    <w:uiPriority w:val="99"/>
    <w:semiHidden/>
    <w:unhideWhenUsed/>
    <w:rsid w:val="008A43F1"/>
    <w:pPr>
      <w:spacing w:before="100" w:beforeAutospacing="1" w:after="100" w:afterAutospacing="1"/>
    </w:pPr>
    <w:rPr>
      <w:rFonts w:ascii="Times New Roman" w:eastAsia="Times New Roman" w:hAnsi="Times New Roman" w:cs="Times New Roman"/>
      <w:lang w:val="en-CA"/>
    </w:rPr>
  </w:style>
  <w:style w:type="character" w:styleId="Emphasis">
    <w:name w:val="Emphasis"/>
    <w:basedOn w:val="DefaultParagraphFont"/>
    <w:uiPriority w:val="20"/>
    <w:qFormat/>
    <w:rsid w:val="008A43F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0799678">
      <w:bodyDiv w:val="1"/>
      <w:marLeft w:val="0"/>
      <w:marRight w:val="0"/>
      <w:marTop w:val="0"/>
      <w:marBottom w:val="0"/>
      <w:divBdr>
        <w:top w:val="none" w:sz="0" w:space="0" w:color="auto"/>
        <w:left w:val="none" w:sz="0" w:space="0" w:color="auto"/>
        <w:bottom w:val="none" w:sz="0" w:space="0" w:color="auto"/>
        <w:right w:val="none" w:sz="0" w:space="0" w:color="auto"/>
      </w:divBdr>
      <w:divsChild>
        <w:div w:id="588735651">
          <w:marLeft w:val="0"/>
          <w:marRight w:val="0"/>
          <w:marTop w:val="0"/>
          <w:marBottom w:val="0"/>
          <w:divBdr>
            <w:top w:val="none" w:sz="0" w:space="0" w:color="auto"/>
            <w:left w:val="none" w:sz="0" w:space="0" w:color="auto"/>
            <w:bottom w:val="none" w:sz="0" w:space="0" w:color="auto"/>
            <w:right w:val="none" w:sz="0" w:space="0" w:color="auto"/>
          </w:divBdr>
        </w:div>
        <w:div w:id="1724020933">
          <w:marLeft w:val="0"/>
          <w:marRight w:val="0"/>
          <w:marTop w:val="0"/>
          <w:marBottom w:val="0"/>
          <w:divBdr>
            <w:top w:val="none" w:sz="0" w:space="0" w:color="auto"/>
            <w:left w:val="none" w:sz="0" w:space="0" w:color="auto"/>
            <w:bottom w:val="none" w:sz="0" w:space="0" w:color="auto"/>
            <w:right w:val="none" w:sz="0" w:space="0" w:color="auto"/>
          </w:divBdr>
          <w:divsChild>
            <w:div w:id="1411350389">
              <w:marLeft w:val="0"/>
              <w:marRight w:val="0"/>
              <w:marTop w:val="0"/>
              <w:marBottom w:val="360"/>
              <w:divBdr>
                <w:top w:val="none" w:sz="0" w:space="0" w:color="auto"/>
                <w:left w:val="none" w:sz="0" w:space="0" w:color="auto"/>
                <w:bottom w:val="none" w:sz="0" w:space="0" w:color="auto"/>
                <w:right w:val="none" w:sz="0" w:space="0" w:color="auto"/>
              </w:divBdr>
            </w:div>
            <w:div w:id="1201162968">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1091</Words>
  <Characters>6225</Characters>
  <Application>Microsoft Office Word</Application>
  <DocSecurity>0</DocSecurity>
  <Lines>51</Lines>
  <Paragraphs>14</Paragraphs>
  <ScaleCrop>false</ScaleCrop>
  <Company/>
  <LinksUpToDate>false</LinksUpToDate>
  <CharactersWithSpaces>7302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Verma</dc:creator>
  <cp:keywords/>
  <dc:description/>
  <cp:lastModifiedBy>Jennifer Verma</cp:lastModifiedBy>
  <cp:revision>1</cp:revision>
  <dcterms:created xsi:type="dcterms:W3CDTF">2023-04-26T16:42:00Z</dcterms:created>
  <dcterms:modified xsi:type="dcterms:W3CDTF">2023-04-26T16:44:00Z</dcterms:modified>
</cp:coreProperties>
</file>